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приказ Минтруда № 903н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Программа инструктажа неэлектротехнического персонала на I группу по электробезопасности</w:t>
      </w:r>
    </w:p>
    <w:p>
      <w:pPr>
        <w:jc w:val="center"/>
      </w:pPr>
      <w:r>
        <w:rPr>
          <w:b w:val="0"/>
          <w:sz w:val="22"/>
        </w:rPr>
        <w:t>Образец</w:t>
      </w:r>
    </w:p>
    <w:p>
      <w:pPr>
        <w:ind w:firstLine="567"/>
        <w:jc w:val="both"/>
      </w:pPr>
      <w:r>
        <w:t>УТВЕРЖДАЮ</w:t>
        <w:br/>
        <w:t>[Должность руководителя]</w:t>
        <w:br/>
        <w:t>[Наименование организации]</w:t>
        <w:br/>
        <w:t>______________ / [ФИО] /</w:t>
        <w:br/>
        <w:t>«___» ______________ 20___ г.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Настоящая программа разработана в соответствии с Правилами по охране труда при эксплуатации электроустановок, утвержденными приказом Минтруда России № 903н, и устанавливает содержание и порядок проведения инструктажа неэлектротехнического персонала с последующим присвоением I группы по электробезопасности.</w:t>
      </w:r>
    </w:p>
    <w:p>
      <w:pPr>
        <w:ind w:firstLine="567"/>
        <w:jc w:val="both"/>
      </w:pPr>
      <w:r>
        <w:t>К неэлектротехническому персоналу относятся работники, не входящие в состав электротехнического и электротехнологического персонала, которым для выполнения должностных обязанностей требуется использование электрических приборов и оборудования: персональных компьютеров, оргтехники, бытовых электроприборов, переносного электроинструмента, осветительных установок и других токоприемников напряжением до 1000 В.</w:t>
      </w:r>
    </w:p>
    <w:p>
      <w:pPr>
        <w:ind w:firstLine="567"/>
        <w:jc w:val="both"/>
      </w:pPr>
      <w:r>
        <w:t>Цель инструктажа — дать работникам минимально необходимые знания по безопасному обращению с электроприборами, мерам защиты от поражения электрическим током и действиям при обнаружении неисправностей или несчастном случае.</w:t>
      </w:r>
    </w:p>
    <w:p>
      <w:pPr>
        <w:ind w:firstLine="567"/>
        <w:jc w:val="both"/>
      </w:pPr>
      <w:r>
        <w:t>Инструктаж проводит работник из числа электротехнического персонала, имеющий группу по электробезопасности не ниже III, назначенный приказом (распоряжением) руководителя организации.</w:t>
      </w:r>
    </w:p>
    <w:p>
      <w:pPr>
        <w:ind w:firstLine="567"/>
        <w:jc w:val="both"/>
      </w:pPr>
      <w:r>
        <w:t>Проверка знаний проводится устным опросом по контрольным вопросам настоящей программы. Результат проверки оформляется записью в журнале учета присвоения I группы по электробезопасности неэлектротехническому персоналу.</w:t>
      </w:r>
    </w:p>
    <w:p>
      <w:pPr>
        <w:ind w:firstLine="567"/>
        <w:jc w:val="both"/>
      </w:pPr>
      <w:r>
        <w:t>Работники, показавшие неудовлетворительные знания, к самостоятельной работе с электроприборами не допускаются и направляются на повторный инструктаж.</w:t>
      </w:r>
    </w:p>
    <w:p>
      <w:pPr>
        <w:spacing w:before="200"/>
      </w:pPr>
      <w:r>
        <w:rPr>
          <w:b/>
          <w:color w:val="186872"/>
          <w:sz w:val="24"/>
        </w:rPr>
        <w:t>2. Тематический план инструктажа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Тема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Время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Действие электрического тока на организм человека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Электрический удар, электрические ожоги, металлизация кожи, электроофтальмия. Пороговые ощутимый, неотпускающий и фибрилляционный токи. Влияние силы тока, длительности воздействия, пути прохождения, частоты и состояния организма.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5 мин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Опасные и вредные факторы при эксплуатации электроприборов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Напряжение прикосновения и шага, токоведущие части, нагрев проводов и оборудования, искрение, отсутствие или неисправность защитных устройств, повреждение изоляции. Условия окружающей среды: влажность, токопроводящая пыль, теснота, токопроводящие полы.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5 мин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Меры безопасности при работе с электроприборами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Использование только исправных приборов заводского изготовления; проверка целостности корпусов, вилок, розеток, кабелей; включение и отключение за корпус вилки, а не за шнур; не оставлять включенные приборы без присмотра; соблюдение инструкций изготовителя.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10 мин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Запреты при обращении с электроприборами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Запрещается: вскрывать корпуса электроприборов и самостоятельно ремонтировать их; пользоваться неисправными розетками, выключателями и удлинителями; эксплуатировать приборы с поврежденной изоляцией, нагревающимися вилками и разъемами; применять самодельные удлинители; перегружать сеть одновременным включением мощных потребителей; прикасаться к токоведущим частям.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10 мин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Действия при обнаружении неисправности электроприбора или проводки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Немедленно отключить прибор от сети; сообщить непосредственному руководителю или ответственному за электрохозяйство; не устранять неисправность самостоятельно; при необходимости вывесить предупреждающую табличку; не допускать других работников к неисправному оборудованию.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5 мин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Освобождение пострадавшего от действия электрического тока и оказание первой помощи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Способы освобождения: отключение установки, отбрасывание провода сухой палкой/доской, оттаскивание за сухую одежду. Вызов скорой помощи. Проверка сознания, дыхания и пульса. Сердечно-легочная реанимация при отсутствии признаков жизни. Помощь при ожогах.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10 мин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  <w:tr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  <w:tc>
          <w:tcPr>
            <w:tcW w:type="dxa" w:w="3324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Контрольные вопросы для проверки знаний</w:t>
      </w:r>
    </w:p>
    <w:p>
      <w:pPr>
        <w:ind w:left="340"/>
        <w:jc w:val="both"/>
      </w:pPr>
      <w:r>
        <w:t>1) Какое действие электрический ток оказывает на организм человека?</w:t>
      </w:r>
    </w:p>
    <w:p>
      <w:pPr>
        <w:ind w:left="340"/>
        <w:jc w:val="both"/>
      </w:pPr>
      <w:r>
        <w:t>2) От каких факторов зависит исход поражения электрическим током?</w:t>
      </w:r>
    </w:p>
    <w:p>
      <w:pPr>
        <w:ind w:left="340"/>
        <w:jc w:val="both"/>
      </w:pPr>
      <w:r>
        <w:t>3) Какие меры безопасности необходимо соблюдать перед началом работы с электроприбором?</w:t>
      </w:r>
    </w:p>
    <w:p>
      <w:pPr>
        <w:ind w:left="340"/>
        <w:jc w:val="both"/>
      </w:pPr>
      <w:r>
        <w:t>4) Что запрещается делать при пользовании электроприборами?</w:t>
      </w:r>
    </w:p>
    <w:p>
      <w:pPr>
        <w:ind w:left="340"/>
        <w:jc w:val="both"/>
      </w:pPr>
      <w:r>
        <w:t>5) Какие неисправности электроприборов, розеток, вилок и удлинителей требуют немедленного отключения оборудования от сети?</w:t>
      </w:r>
    </w:p>
    <w:p>
      <w:pPr>
        <w:ind w:left="340"/>
        <w:jc w:val="both"/>
      </w:pPr>
      <w:r>
        <w:t>6) Каковы действия работника при обнаружении неисправности электропроводки или электроприбора?</w:t>
      </w:r>
    </w:p>
    <w:p>
      <w:pPr>
        <w:ind w:left="340"/>
        <w:jc w:val="both"/>
      </w:pPr>
      <w:r>
        <w:t>7) Какими способами можно освободить пострадавшего от действия электрического тока?</w:t>
      </w:r>
    </w:p>
    <w:p>
      <w:pPr>
        <w:ind w:left="340"/>
        <w:jc w:val="both"/>
      </w:pPr>
      <w:r>
        <w:t>8) Какова последовательность оказания первой помощи пострадавшему при отсутствии у него признаков жизни?</w:t>
      </w:r>
    </w:p>
    <w:p>
      <w:pPr>
        <w:ind w:firstLine="567"/>
        <w:jc w:val="both"/>
      </w:pPr>
      <w:r>
        <w:t>Работник, не ответивший на контрольные вопросы, к самостоятельной работе с электроприборами не допускается и направляется на повторный инструктаж.</w:t>
      </w:r>
    </w:p>
    <w:p>
      <w:r>
        <w:t>Ответственный за электрохозяйство  _______________  /____________________/   «__» ________ 20__ г.</w:t>
      </w:r>
    </w:p>
    <w:p>
      <w:r>
        <w:t>Специалист по охране труда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